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CF6B1" w14:textId="77777777" w:rsidR="00146E81" w:rsidRDefault="00000000">
      <w:pPr>
        <w:pStyle w:val="Title"/>
      </w:pPr>
      <w:r>
        <w:t>Bài 2. Con người trong hệ thống AI</w:t>
      </w:r>
    </w:p>
    <w:p w14:paraId="4820E301" w14:textId="77777777" w:rsidR="00146E81" w:rsidRDefault="00000000">
      <w:pPr>
        <w:pStyle w:val="Subtitle"/>
      </w:pPr>
      <w:r>
        <w:t>Môn học/HĐGD: Giáo dục Trí tuệ nhân tạo; Lớp: 12</w:t>
      </w:r>
    </w:p>
    <w:p w14:paraId="30B17D33" w14:textId="77777777" w:rsidR="00146E81" w:rsidRDefault="00000000">
      <w:pPr>
        <w:pStyle w:val="Date"/>
      </w:pPr>
      <w:r>
        <w:t>(Thời gian thực hiện: 1 tiết)</w:t>
      </w:r>
    </w:p>
    <w:p w14:paraId="241CCD38" w14:textId="77777777" w:rsidR="00146E81" w:rsidRDefault="00000000">
      <w:pPr>
        <w:pStyle w:val="Abstract"/>
      </w:pPr>
      <w:r>
        <w:rPr>
          <w:b/>
          <w:bCs/>
        </w:rPr>
        <w:t>Yêu cầu cần đạt:</w:t>
      </w:r>
      <w:r>
        <w:br/>
        <w:t>- 12.A1.2. Phân tích được vai trò của con người và AI trong các bước chính của quá trình ra quyết định.</w:t>
      </w:r>
    </w:p>
    <w:p w14:paraId="7FF99FF4" w14:textId="77777777" w:rsidR="00146E81" w:rsidRDefault="00000000">
      <w:pPr>
        <w:pStyle w:val="Compact"/>
        <w:numPr>
          <w:ilvl w:val="0"/>
          <w:numId w:val="32"/>
        </w:numPr>
      </w:pPr>
      <w:r>
        <w:t>12.A1.3. Kiểm tra được việc thực hiện trách nhiệm giải trình của con người đối với các quyết định, đối chiếu với các quy định hiện hành trong nước và quốc tế.</w:t>
      </w:r>
    </w:p>
    <w:p w14:paraId="267A3FD7" w14:textId="77777777" w:rsidR="00146E81" w:rsidRDefault="00000000">
      <w:pPr>
        <w:pStyle w:val="Heading1"/>
      </w:pPr>
      <w:bookmarkStart w:id="0" w:name="i.-mục-tiêu"/>
      <w:r>
        <w:t>I. Mục tiêu</w:t>
      </w:r>
    </w:p>
    <w:p w14:paraId="3AEFD9AC" w14:textId="77777777" w:rsidR="00146E81" w:rsidRDefault="00000000">
      <w:pPr>
        <w:pStyle w:val="Heading2"/>
      </w:pPr>
      <w:bookmarkStart w:id="1" w:name="về-năng-lực"/>
      <w:r>
        <w:t>1. Về năng lực</w:t>
      </w:r>
    </w:p>
    <w:p w14:paraId="1E7E68AA" w14:textId="77777777" w:rsidR="00146E81" w:rsidRDefault="00000000">
      <w:pPr>
        <w:pStyle w:val="Compact"/>
        <w:numPr>
          <w:ilvl w:val="0"/>
          <w:numId w:val="33"/>
        </w:numPr>
      </w:pPr>
      <w:r>
        <w:t>Nhận biết được bản chất pháp lý của AI (không phải là chủ thể pháp luật), 3 mô hình tương tác giữa con người và AI (</w:t>
      </w:r>
      <w:r>
        <w:rPr>
          <w:i/>
          <w:iCs/>
        </w:rPr>
        <w:t>Human-in-the-loop, Human-on-the-loop, Human-in-command</w:t>
      </w:r>
      <w:r>
        <w:t>) và các tiêu chuẩn pháp lý nền tảng (Bộ luật Dân sự 2015, Nghị định 13/2023/NĐ-CP, EU AI Act).</w:t>
      </w:r>
    </w:p>
    <w:p w14:paraId="7281F8AD" w14:textId="77777777" w:rsidR="00146E81" w:rsidRDefault="00000000">
      <w:pPr>
        <w:pStyle w:val="Compact"/>
        <w:numPr>
          <w:ilvl w:val="0"/>
          <w:numId w:val="33"/>
        </w:numPr>
      </w:pPr>
      <w:r>
        <w:t>Phân tích được vai trò cụ thể của con người và AI trong từng bước của quy trình ra quyết định 5 bước thông qua việc mổ xẻ tình huống thực tiễn.</w:t>
      </w:r>
    </w:p>
    <w:p w14:paraId="7F2E0A84" w14:textId="77777777" w:rsidR="00146E81" w:rsidRDefault="00000000">
      <w:pPr>
        <w:pStyle w:val="Compact"/>
        <w:numPr>
          <w:ilvl w:val="0"/>
          <w:numId w:val="33"/>
        </w:numPr>
      </w:pPr>
      <w:r>
        <w:t>Kiểm tra được việc thực hiện trách nhiệm giải trình của con người và tổ chức đối với các quyết định có AI hỗ trợ, nhận diện được sai lầm do thiên lệch tự động hoá (</w:t>
      </w:r>
      <w:r>
        <w:rPr>
          <w:i/>
          <w:iCs/>
        </w:rPr>
        <w:t>automation bias</w:t>
      </w:r>
      <w:r>
        <w:t>).</w:t>
      </w:r>
    </w:p>
    <w:p w14:paraId="24566BF5" w14:textId="77777777" w:rsidR="00146E81" w:rsidRDefault="00000000">
      <w:pPr>
        <w:pStyle w:val="Compact"/>
        <w:numPr>
          <w:ilvl w:val="0"/>
          <w:numId w:val="33"/>
        </w:numPr>
      </w:pPr>
      <w:r>
        <w:t>Đánh giá và phản biện được các tình huống phát sinh rủi ro, tranh chấp pháp lý khi ứng dụng AI trong quản lý kinh tế - xã hội, y tế, tuyển dụng và giao thông.</w:t>
      </w:r>
    </w:p>
    <w:p w14:paraId="22784F2D" w14:textId="77777777" w:rsidR="00146E81" w:rsidRDefault="00000000">
      <w:pPr>
        <w:pStyle w:val="Compact"/>
        <w:numPr>
          <w:ilvl w:val="0"/>
          <w:numId w:val="33"/>
        </w:numPr>
      </w:pPr>
      <w:r>
        <w:t>Vận dụng được kiến thức về quy trình ra quyết định và trách nhiệm giải trình vào thực tế để khảo sát, lập báo cáo phân tích về một ứng dụng AI quen thuộc trong đời sống học sinh.</w:t>
      </w:r>
    </w:p>
    <w:p w14:paraId="7C823B86" w14:textId="77777777" w:rsidR="00146E81" w:rsidRDefault="00000000">
      <w:pPr>
        <w:pStyle w:val="Heading2"/>
      </w:pPr>
      <w:bookmarkStart w:id="2" w:name="về-phẩm-chất"/>
      <w:bookmarkEnd w:id="1"/>
      <w:r>
        <w:t>2. Về phẩm chất</w:t>
      </w:r>
    </w:p>
    <w:p w14:paraId="2B327D24" w14:textId="77777777" w:rsidR="00146E81" w:rsidRDefault="00000000">
      <w:pPr>
        <w:pStyle w:val="Compact"/>
        <w:numPr>
          <w:ilvl w:val="0"/>
          <w:numId w:val="34"/>
        </w:numPr>
      </w:pPr>
      <w:r>
        <w:rPr>
          <w:b/>
          <w:bCs/>
        </w:rPr>
        <w:t>Phẩm chất Trách nhiệm và Trung thực:</w:t>
      </w:r>
      <w:r>
        <w:t xml:space="preserve"> Rèn luyện ý thức không trốn tránh trách nhiệm và không đổ lỗi cho thuật toán/máy móc (“máy tính tự làm sai”); hình thành thái độ tôn trọng sự thật khách quan, tinh thần thượng tôn pháp luật và bảo vệ quyền con người khi ứng dụng công nghệ số.</w:t>
      </w:r>
    </w:p>
    <w:p w14:paraId="4AF7927D" w14:textId="77777777" w:rsidR="00146E81" w:rsidRDefault="00B43D17">
      <w:r>
        <w:rPr>
          <w:noProof/>
        </w:rPr>
      </w:r>
      <w:r w:rsidR="00B43D17">
        <w:rPr>
          <w:noProof/>
        </w:rPr>
        <w:pict w14:anchorId="6AFFDEDD">
          <v:rect id="_x0000_i1025" alt="" style="width:467.55pt;height:.05pt;mso-width-percent:0;mso-height-percent:0;mso-width-percent:0;mso-height-percent:0" o:hrpct="999" o:hralign="center" o:hrstd="t" o:hr="t"/>
        </w:pict>
      </w:r>
    </w:p>
    <w:p w14:paraId="16BB9908" w14:textId="77777777" w:rsidR="00146E81" w:rsidRDefault="00000000">
      <w:pPr>
        <w:pStyle w:val="Heading1"/>
      </w:pPr>
      <w:bookmarkStart w:id="3" w:name="ii.-thiết-bị-dạy-học-và-học-liệu"/>
      <w:bookmarkEnd w:id="0"/>
      <w:bookmarkEnd w:id="2"/>
      <w:r>
        <w:t>II. Thiết bị dạy học và học liệu</w:t>
      </w:r>
    </w:p>
    <w:p w14:paraId="35EA96A8" w14:textId="77777777" w:rsidR="00146E81" w:rsidRDefault="00000000">
      <w:pPr>
        <w:pStyle w:val="Compact"/>
        <w:numPr>
          <w:ilvl w:val="0"/>
          <w:numId w:val="35"/>
        </w:numPr>
      </w:pPr>
      <w:r>
        <w:rPr>
          <w:b/>
          <w:bCs/>
        </w:rPr>
        <w:t>Thiết bị dạy học:</w:t>
      </w:r>
      <w:r>
        <w:t xml:space="preserve"> Máy tính giáo viên, máy chiếu/màn hình tương tác, hệ thống loa lớp học, bút trình chiếu, đồng hồ bấm giờ (timer).</w:t>
      </w:r>
    </w:p>
    <w:p w14:paraId="03A28134" w14:textId="77777777" w:rsidR="00146E81" w:rsidRDefault="00000000">
      <w:pPr>
        <w:pStyle w:val="Compact"/>
        <w:numPr>
          <w:ilvl w:val="0"/>
          <w:numId w:val="35"/>
        </w:numPr>
      </w:pPr>
      <w:r>
        <w:rPr>
          <w:b/>
          <w:bCs/>
        </w:rPr>
        <w:t>Học liệu:</w:t>
      </w:r>
    </w:p>
    <w:p w14:paraId="0C435706" w14:textId="77777777" w:rsidR="00146E81" w:rsidRDefault="00000000">
      <w:pPr>
        <w:pStyle w:val="Compact"/>
        <w:numPr>
          <w:ilvl w:val="1"/>
          <w:numId w:val="36"/>
        </w:numPr>
      </w:pPr>
      <w:r>
        <w:t>Bài giảng điện tử (Slides bài học gồm 35 slides theo chuẩn thiết kế hiện đại).</w:t>
      </w:r>
    </w:p>
    <w:p w14:paraId="0E6E3E53" w14:textId="77777777" w:rsidR="00146E81" w:rsidRDefault="00000000">
      <w:pPr>
        <w:pStyle w:val="Compact"/>
        <w:numPr>
          <w:ilvl w:val="1"/>
          <w:numId w:val="36"/>
        </w:numPr>
      </w:pPr>
      <w:r>
        <w:t>Phiếu học tập số 1: “Bảng ma trận phân tích 5 bước ra quyết định và xác định trách nhiệm pháp lý trong vụ việc Smart-Loan”.</w:t>
      </w:r>
    </w:p>
    <w:p w14:paraId="3659B205" w14:textId="77777777" w:rsidR="00146E81" w:rsidRDefault="00000000">
      <w:pPr>
        <w:pStyle w:val="Compact"/>
        <w:numPr>
          <w:ilvl w:val="1"/>
          <w:numId w:val="36"/>
        </w:numPr>
      </w:pPr>
      <w:r>
        <w:t>Văn bản trích dẫn pháp lý phục vụ đối chiếu: Trích lục Nghị định 13/2023/NĐ-CP, trích Bộ luật Dân sự 2015, Đạo luật AI của Liên minh châu Âu (EU AI Act).</w:t>
      </w:r>
    </w:p>
    <w:p w14:paraId="2A0F48AD" w14:textId="77777777" w:rsidR="00146E81" w:rsidRDefault="00B43D17">
      <w:r>
        <w:rPr>
          <w:noProof/>
        </w:rPr>
      </w:r>
      <w:r w:rsidR="00B43D17">
        <w:rPr>
          <w:noProof/>
        </w:rPr>
        <w:pict w14:anchorId="5D39F716">
          <v:rect id="_x0000_i1026" alt="" style="width:467.55pt;height:.05pt;mso-width-percent:0;mso-height-percent:0;mso-width-percent:0;mso-height-percent:0" o:hrpct="999" o:hralign="center" o:hrstd="t" o:hr="t"/>
        </w:pict>
      </w:r>
    </w:p>
    <w:p w14:paraId="2763ED0A" w14:textId="77777777" w:rsidR="00146E81" w:rsidRDefault="00000000">
      <w:pPr>
        <w:pStyle w:val="Heading1"/>
      </w:pPr>
      <w:bookmarkStart w:id="4" w:name="iii.-tiến-trình-dạy-học"/>
      <w:bookmarkEnd w:id="3"/>
      <w:r>
        <w:lastRenderedPageBreak/>
        <w:t>III. Tiến trình dạy học</w:t>
      </w:r>
    </w:p>
    <w:p w14:paraId="3F896A74" w14:textId="77777777" w:rsidR="00146E81" w:rsidRDefault="00000000">
      <w:pPr>
        <w:pStyle w:val="Heading2"/>
      </w:pPr>
      <w:bookmarkStart w:id="5" w:name="Xb2c4dba4186bb96340c799128829dac9edd1a11"/>
      <w:r>
        <w:t>1. Hoạt động 1: Cung cấp thông tin nền tảng và Chuyển giao nhiệm vụ phân tích hồ sơ “Smart-Loan” (15 phút)</w:t>
      </w:r>
    </w:p>
    <w:p w14:paraId="15C5CB78" w14:textId="77777777" w:rsidR="00146E81" w:rsidRDefault="00000000">
      <w:pPr>
        <w:pStyle w:val="Heading3"/>
      </w:pPr>
      <w:bookmarkStart w:id="6" w:name="a-mục-tiêu"/>
      <w:r>
        <w:t>a) Mục tiêu</w:t>
      </w:r>
    </w:p>
    <w:p w14:paraId="601B8093" w14:textId="77777777" w:rsidR="00146E81" w:rsidRDefault="00000000">
      <w:pPr>
        <w:pStyle w:val="Compact"/>
        <w:numPr>
          <w:ilvl w:val="0"/>
          <w:numId w:val="37"/>
        </w:numPr>
      </w:pPr>
      <w:r>
        <w:t>Nhận biết được bản chất pháp lý của AI, 3 mô hình tương tác giữa con người và AI (</w:t>
      </w:r>
      <w:r>
        <w:rPr>
          <w:i/>
          <w:iCs/>
        </w:rPr>
        <w:t>Human-in-the-loop, Human-on-the-loop, Human-in-command</w:t>
      </w:r>
      <w:r>
        <w:t>), và các quy định pháp luật liên quan (Nghị định 13/2023/NĐ-CP, EU AI Act).</w:t>
      </w:r>
    </w:p>
    <w:p w14:paraId="1A207A45" w14:textId="77777777" w:rsidR="00146E81" w:rsidRDefault="00000000">
      <w:pPr>
        <w:pStyle w:val="Compact"/>
        <w:numPr>
          <w:ilvl w:val="0"/>
          <w:numId w:val="37"/>
        </w:numPr>
      </w:pPr>
      <w:r>
        <w:t>Nắm bắt được quy trình ra quyết định 5 bước có AI hỗ trợ và nhận diện được nhiệm vụ học tập cần thực hiện.</w:t>
      </w:r>
    </w:p>
    <w:p w14:paraId="6AFF6E00" w14:textId="77777777" w:rsidR="00146E81" w:rsidRDefault="00000000">
      <w:pPr>
        <w:pStyle w:val="Heading3"/>
      </w:pPr>
      <w:bookmarkStart w:id="7" w:name="b-tổ-chức-thực-hiện"/>
      <w:bookmarkEnd w:id="6"/>
      <w:r>
        <w:t>b) Tổ chức thực hiện</w:t>
      </w:r>
    </w:p>
    <w:p w14:paraId="642BD408" w14:textId="77777777" w:rsidR="00146E81" w:rsidRDefault="00000000">
      <w:pPr>
        <w:pStyle w:val="Compact"/>
        <w:numPr>
          <w:ilvl w:val="0"/>
          <w:numId w:val="38"/>
        </w:numPr>
      </w:pPr>
      <w:r>
        <w:rPr>
          <w:b/>
          <w:bCs/>
        </w:rPr>
        <w:t>Bước 1: Giáo viên thuyết trình cung cấp kiến thức nền tảng (11 phút):</w:t>
      </w:r>
    </w:p>
    <w:p w14:paraId="0072359D" w14:textId="77777777" w:rsidR="00146E81" w:rsidRDefault="00000000">
      <w:pPr>
        <w:pStyle w:val="Compact"/>
        <w:numPr>
          <w:ilvl w:val="1"/>
          <w:numId w:val="39"/>
        </w:numPr>
      </w:pPr>
      <w:r>
        <w:rPr>
          <w:i/>
          <w:iCs/>
        </w:rPr>
        <w:t>Dẫn nhập bằng tình huống thực tế (Slide 2 - 4):</w:t>
      </w:r>
      <w:r>
        <w:t xml:space="preserve"> GV trình chiếu hình ảnh hệ thống camera AI phạt nguội giao thông. Đặt câu hỏi phản tư: </w:t>
      </w:r>
      <w:r>
        <w:rPr>
          <w:i/>
          <w:iCs/>
        </w:rPr>
        <w:t>“Nếu camera AI nhận diện sai biển số do bùn đất che khuất, người dân có thể kiện chiếc camera ra tòa được không? Ai là người chịu trách nhiệm pháp lý?”</w:t>
      </w:r>
      <w:r>
        <w:t>. GV khẳng định nguyên tắc: AI là công cụ kỹ thuật vô tri, không có tư cách pháp nhân, không có tài sản riêng, không có lương tâm; người ký văn bản xử phạt (cán bộ thực thi pháp luật) mới là chủ thể chịu trách nhiệm trước pháp luật.</w:t>
      </w:r>
    </w:p>
    <w:p w14:paraId="387F816E" w14:textId="77777777" w:rsidR="00146E81" w:rsidRDefault="00000000">
      <w:pPr>
        <w:pStyle w:val="Compact"/>
        <w:numPr>
          <w:ilvl w:val="1"/>
          <w:numId w:val="39"/>
        </w:numPr>
      </w:pPr>
      <w:r>
        <w:rPr>
          <w:i/>
          <w:iCs/>
        </w:rPr>
        <w:t>Dấu chân con người và mô hình tương tác (Slide 5 - 6):</w:t>
      </w:r>
      <w:r>
        <w:t xml:space="preserve"> GV phân tích 4 giai đoạn vòng đời của AI và giới thiệu 3 mô hình tương tác: </w:t>
      </w:r>
      <w:r>
        <w:rPr>
          <w:i/>
          <w:iCs/>
        </w:rPr>
        <w:t>Human-in-the-loop</w:t>
      </w:r>
      <w:r>
        <w:t xml:space="preserve"> (người tham gia duyệt trực tiếp từng khâu), </w:t>
      </w:r>
      <w:r>
        <w:rPr>
          <w:i/>
          <w:iCs/>
        </w:rPr>
        <w:t>Human-on-the-loop</w:t>
      </w:r>
      <w:r>
        <w:t xml:space="preserve"> (AI tự động, người giám sát ngắt khẩn cấp), </w:t>
      </w:r>
      <w:r>
        <w:rPr>
          <w:i/>
          <w:iCs/>
        </w:rPr>
        <w:t>Human-in-command</w:t>
      </w:r>
      <w:r>
        <w:t xml:space="preserve"> (người chỉ huy tối cao, có quyền phủ quyết toàn bộ gợi ý của AI).</w:t>
      </w:r>
    </w:p>
    <w:p w14:paraId="0E95380D" w14:textId="77777777" w:rsidR="00146E81" w:rsidRDefault="00000000">
      <w:pPr>
        <w:pStyle w:val="Compact"/>
        <w:numPr>
          <w:ilvl w:val="1"/>
          <w:numId w:val="39"/>
        </w:numPr>
      </w:pPr>
      <w:r>
        <w:rPr>
          <w:i/>
          <w:iCs/>
        </w:rPr>
        <w:t>Tích hợp kiến thức Giáo dục Kinh tế &amp; Pháp luật 12 (Slide 7 - 10):</w:t>
      </w:r>
      <w:r>
        <w:t xml:space="preserve"> GV giảng giải nguyên tắc “Quyền đi đôi với trách nhiệm”, giới thiệu thang rủi ro của EU AI Act (các lĩnh vực rủi ro cao như tín dụng, y tế bắt buộc có người giám sát) và Nghị định 13/2023/NĐ-CP của Việt Nam (quyền được biết, quyền phản đối quyết định tự động, nghĩa vụ giải trình của tổ chức).</w:t>
      </w:r>
    </w:p>
    <w:p w14:paraId="0D93F68F" w14:textId="77777777" w:rsidR="00146E81" w:rsidRDefault="00000000">
      <w:pPr>
        <w:pStyle w:val="Compact"/>
        <w:numPr>
          <w:ilvl w:val="0"/>
          <w:numId w:val="38"/>
        </w:numPr>
      </w:pPr>
      <w:r>
        <w:rPr>
          <w:b/>
          <w:bCs/>
        </w:rPr>
        <w:t>Bước 2: Giáo viên chuyển giao nhiệm vụ học tập (4 phút):</w:t>
      </w:r>
    </w:p>
    <w:p w14:paraId="00668965" w14:textId="77777777" w:rsidR="00146E81" w:rsidRDefault="00000000">
      <w:pPr>
        <w:pStyle w:val="Compact"/>
        <w:numPr>
          <w:ilvl w:val="1"/>
          <w:numId w:val="40"/>
        </w:numPr>
      </w:pPr>
      <w:r>
        <w:t>GV trình chiếu Slide 12 giới thiệu “Hồ sơ tình huống tín dụng Smart-Loan” và phát Phiếu học tập số 1.</w:t>
      </w:r>
    </w:p>
    <w:p w14:paraId="78B19911" w14:textId="77777777" w:rsidR="00146E81" w:rsidRDefault="00000000">
      <w:pPr>
        <w:pStyle w:val="Compact"/>
        <w:numPr>
          <w:ilvl w:val="1"/>
          <w:numId w:val="40"/>
        </w:numPr>
      </w:pPr>
      <w:r>
        <w:t>GV giải thích rõ yêu cầu của nhiệm vụ để học sinh chuẩn bị bước vào thực hiện độc lập.</w:t>
      </w:r>
    </w:p>
    <w:p w14:paraId="504A15EA" w14:textId="77777777" w:rsidR="00146E81" w:rsidRDefault="00000000">
      <w:pPr>
        <w:pStyle w:val="BlockText"/>
      </w:pPr>
      <w:r>
        <w:rPr>
          <w:b/>
          <w:bCs/>
        </w:rPr>
        <w:t>NỘI DUNG NHIỆM VỤ GIAO CHO HỌC SINH (PHIẾU HỌC TẬP SỐ 1):</w:t>
      </w:r>
    </w:p>
    <w:p w14:paraId="45379A15" w14:textId="77777777" w:rsidR="00146E81" w:rsidRDefault="00000000">
      <w:pPr>
        <w:pStyle w:val="BlockText"/>
      </w:pPr>
      <w:r>
        <w:rPr>
          <w:b/>
          <w:bCs/>
        </w:rPr>
        <w:t>Hồ sơ tình huống: Vụ việc từ chối tín dụng “Smart-Loan”</w:t>
      </w:r>
      <w:r>
        <w:br/>
        <w:t>* Chị Mai (một tiểu thương có lịch sử trả nợ tốt, kinh doanh ổn định) nộp hồ sơ xin vay vốn tiêu dùng tại Ngân hàng X.</w:t>
      </w:r>
      <w:r>
        <w:br/>
        <w:t>* Phần mềm AI “Smart-Loan” tự động quét dữ liệu và gắn nhãn hồ sơ của chị là “RỦI RO CAO - TỪ CHỐI CHO VAY” vì thuật toán mang định kiến ẩn đối với phụ nữ tự do dưới 30 tuổi.</w:t>
      </w:r>
      <w:r>
        <w:br/>
        <w:t>* Nhân viên tín dụng Nam thấy cảnh báo đỏ của phần mềm liền lập tức gửi thông báo từ chối cho chị Mai mà không kiểm tra, xác minh lại tài liệu chứng minh thu nhập thực tế.</w:t>
      </w:r>
      <w:r>
        <w:br/>
        <w:t>* Chị Mai gửi đơn khiếu nại gay gắt về quyết định bất công này.</w:t>
      </w:r>
    </w:p>
    <w:p w14:paraId="011EFCF0" w14:textId="77777777" w:rsidR="00146E81" w:rsidRDefault="00000000">
      <w:pPr>
        <w:pStyle w:val="BlockText"/>
      </w:pPr>
      <w:r>
        <w:rPr>
          <w:b/>
          <w:bCs/>
        </w:rPr>
        <w:t>Nhiệm vụ của học sinh (Thảo luận cặp đôi):</w:t>
      </w:r>
      <w:r>
        <w:br/>
        <w:t>1. Hoàn thành Bảng ma trận 5 bước ra quyết định:</w:t>
      </w:r>
      <w:r>
        <w:br/>
        <w:t>* Bước 1: Thu thập thông tin -&gt; Ai làm? Vai trò là gì?</w:t>
      </w:r>
      <w:r>
        <w:br/>
        <w:t>* Bước 2: Phân tích và dự đoán rủi ro -&gt; Ai làm? Rủi ro tiềm ẩn là gì?</w:t>
      </w:r>
      <w:r>
        <w:br/>
        <w:t>* Bước 3: Đề xuất phương án -&gt; AI đưa ra kết quả gì?</w:t>
      </w:r>
      <w:r>
        <w:br/>
        <w:t>* Bước 4: Quyết định cuối cùng -&gt; Nhân viên Nam đã hành động thế nào? Hành vi đó thuộc mô hình tương tác nào?</w:t>
      </w:r>
      <w:r>
        <w:br/>
      </w:r>
      <w:r>
        <w:lastRenderedPageBreak/>
        <w:t>* Bước 5: Giải trình và xử lý khiếu nại -&gt; Khi chị Mai khiếu nại, ai phải thực hiện việc giải trình?</w:t>
      </w:r>
      <w:r>
        <w:br/>
        <w:t>2. Trả lời câu hỏi pháp lý:</w:t>
      </w:r>
      <w:r>
        <w:br/>
        <w:t>* Ai là chủ thể phải chịu trách nhiệm pháp lý bồi thường và xin lỗi chị Mai: Phần mềm Smart-Loan, Kỹ sư lập trình, Nhân viên Nam hay Ngân hàng X? Căn cứ vào nguyên tắc pháp lý nào đã học?</w:t>
      </w:r>
    </w:p>
    <w:p w14:paraId="1CDA267B" w14:textId="77777777" w:rsidR="00146E81" w:rsidRDefault="00B43D17">
      <w:r>
        <w:rPr>
          <w:noProof/>
        </w:rPr>
      </w:r>
      <w:r w:rsidR="00B43D17">
        <w:rPr>
          <w:noProof/>
        </w:rPr>
        <w:pict w14:anchorId="1F517B6E">
          <v:rect id="_x0000_i1027" alt="" style="width:467.55pt;height:.05pt;mso-width-percent:0;mso-height-percent:0;mso-width-percent:0;mso-height-percent:0" o:hrpct="999" o:hralign="center" o:hrstd="t" o:hr="t"/>
        </w:pict>
      </w:r>
    </w:p>
    <w:p w14:paraId="7803055D" w14:textId="77777777" w:rsidR="00146E81" w:rsidRDefault="00000000">
      <w:pPr>
        <w:pStyle w:val="Heading2"/>
      </w:pPr>
      <w:bookmarkStart w:id="8" w:name="Xe142253ad3791fd4b19f825dfec33b41e2ccc51"/>
      <w:bookmarkEnd w:id="5"/>
      <w:bookmarkEnd w:id="7"/>
      <w:r>
        <w:t>2. Hoạt động 2: Tự chủ thực hiện nhiệm vụ phân tích hồ sơ tín dụng theo nhóm đôi (7 phút)</w:t>
      </w:r>
    </w:p>
    <w:p w14:paraId="26F1AD78" w14:textId="77777777" w:rsidR="00146E81" w:rsidRDefault="00000000">
      <w:pPr>
        <w:pStyle w:val="Heading3"/>
      </w:pPr>
      <w:bookmarkStart w:id="9" w:name="a-mục-tiêu-1"/>
      <w:r>
        <w:t>a) Mục tiêu</w:t>
      </w:r>
    </w:p>
    <w:p w14:paraId="2098AD63" w14:textId="77777777" w:rsidR="00146E81" w:rsidRDefault="00000000">
      <w:pPr>
        <w:pStyle w:val="Compact"/>
        <w:numPr>
          <w:ilvl w:val="0"/>
          <w:numId w:val="41"/>
        </w:numPr>
      </w:pPr>
      <w:r>
        <w:t>Phân tích được vai trò cụ thể của con người và AI qua 5 bước của quy trình ra quyết định trong hồ sơ “Smart-Loan”.</w:t>
      </w:r>
    </w:p>
    <w:p w14:paraId="1C406BCF" w14:textId="77777777" w:rsidR="00146E81" w:rsidRDefault="00000000">
      <w:pPr>
        <w:pStyle w:val="Compact"/>
        <w:numPr>
          <w:ilvl w:val="0"/>
          <w:numId w:val="41"/>
        </w:numPr>
      </w:pPr>
      <w:r>
        <w:t>Xác định đúng chủ thể chịu trách nhiệm pháp lý và trách nhiệm giải trình theo quy định của pháp luật.</w:t>
      </w:r>
    </w:p>
    <w:p w14:paraId="6E74AA8E" w14:textId="77777777" w:rsidR="00146E81" w:rsidRDefault="00000000">
      <w:pPr>
        <w:pStyle w:val="Heading3"/>
      </w:pPr>
      <w:bookmarkStart w:id="10" w:name="b-tổ-chức-thực-hiện-1"/>
      <w:bookmarkEnd w:id="9"/>
      <w:r>
        <w:t>b) Tổ chức thực hiện</w:t>
      </w:r>
    </w:p>
    <w:p w14:paraId="0CBFF8EF" w14:textId="77777777" w:rsidR="00146E81" w:rsidRDefault="00000000">
      <w:pPr>
        <w:pStyle w:val="Compact"/>
        <w:numPr>
          <w:ilvl w:val="0"/>
          <w:numId w:val="42"/>
        </w:numPr>
      </w:pPr>
      <w:r>
        <w:rPr>
          <w:b/>
          <w:bCs/>
        </w:rPr>
        <w:t>Quy định hình thức:</w:t>
      </w:r>
      <w:r>
        <w:t xml:space="preserve"> Học sinh làm việc theo hình thức cặp đôi cùng bàn (Nhóm 2 học sinh).</w:t>
      </w:r>
    </w:p>
    <w:p w14:paraId="3BBD994E" w14:textId="77777777" w:rsidR="00146E81" w:rsidRDefault="00000000">
      <w:pPr>
        <w:pStyle w:val="Compact"/>
        <w:numPr>
          <w:ilvl w:val="0"/>
          <w:numId w:val="42"/>
        </w:numPr>
      </w:pPr>
      <w:r>
        <w:rPr>
          <w:b/>
          <w:bCs/>
        </w:rPr>
        <w:t>Tiến trình thực hiện:</w:t>
      </w:r>
      <w:r>
        <w:t xml:space="preserve"> Học sinh chủ động đọc kỹ tình huống, thảo luận, đối chiếu các căn cứ pháp lý đã được cung cấp ở Hoạt động 1 và hoàn thành các câu hỏi trong Phiếu học tập số 1.</w:t>
      </w:r>
    </w:p>
    <w:p w14:paraId="73AF0CD1" w14:textId="77777777" w:rsidR="00146E81" w:rsidRDefault="00000000">
      <w:pPr>
        <w:pStyle w:val="Compact"/>
        <w:numPr>
          <w:ilvl w:val="0"/>
          <w:numId w:val="42"/>
        </w:numPr>
      </w:pPr>
      <w:r>
        <w:rPr>
          <w:b/>
          <w:bCs/>
        </w:rPr>
        <w:t>Giáo viên quan sát và hỗ trợ:</w:t>
      </w:r>
    </w:p>
    <w:p w14:paraId="1D8B92B5" w14:textId="77777777" w:rsidR="00146E81" w:rsidRDefault="00000000">
      <w:pPr>
        <w:pStyle w:val="Compact"/>
        <w:numPr>
          <w:ilvl w:val="1"/>
          <w:numId w:val="43"/>
        </w:numPr>
      </w:pPr>
      <w:r>
        <w:t>GV kích hoạt đồng hồ đếm ngược 05:00 trên màn hình máy chiếu (Slide 13).</w:t>
      </w:r>
    </w:p>
    <w:p w14:paraId="0E87E912" w14:textId="77777777" w:rsidR="00146E81" w:rsidRDefault="00000000">
      <w:pPr>
        <w:pStyle w:val="Compact"/>
        <w:numPr>
          <w:ilvl w:val="1"/>
          <w:numId w:val="43"/>
        </w:numPr>
      </w:pPr>
      <w:r>
        <w:t>Đi vòng quanh lớp để quan sát tiến độ thảo luận của các cặp đôi.</w:t>
      </w:r>
    </w:p>
    <w:p w14:paraId="0F051DAD" w14:textId="77777777" w:rsidR="00146E81" w:rsidRDefault="00000000">
      <w:pPr>
        <w:pStyle w:val="Compact"/>
        <w:numPr>
          <w:ilvl w:val="1"/>
          <w:numId w:val="43"/>
        </w:numPr>
      </w:pPr>
      <w:r>
        <w:rPr>
          <w:i/>
          <w:iCs/>
        </w:rPr>
        <w:t>Dự kiến khả năng và lưu ý hỗ trợ:</w:t>
      </w:r>
    </w:p>
    <w:p w14:paraId="525029EC" w14:textId="77777777" w:rsidR="00146E81" w:rsidRDefault="00000000">
      <w:pPr>
        <w:pStyle w:val="Compact"/>
        <w:numPr>
          <w:ilvl w:val="2"/>
          <w:numId w:val="44"/>
        </w:numPr>
      </w:pPr>
      <w:r>
        <w:rPr>
          <w:i/>
          <w:iCs/>
        </w:rPr>
        <w:t>Khả năng 1:</w:t>
      </w:r>
      <w:r>
        <w:t xml:space="preserve"> Học sinh có xu hướng đổ lỗi cho kỹ sư lập trình đã viết ra thuật toán thiên vị. -&gt; </w:t>
      </w:r>
      <w:r>
        <w:rPr>
          <w:i/>
          <w:iCs/>
        </w:rPr>
        <w:t>GV gợi ý:</w:t>
      </w:r>
      <w:r>
        <w:t xml:space="preserve"> “Hãy phân biệt giữa lỗi kỹ thuật của nhà sản xuất phần mềm và nghĩa vụ pháp lý của cơ quan trực tiếp sử dụng công cụ đó đối với khách hàng (căn cứ theo Bộ luật Dân sự).”</w:t>
      </w:r>
    </w:p>
    <w:p w14:paraId="686525CA" w14:textId="77777777" w:rsidR="00146E81" w:rsidRDefault="00000000">
      <w:pPr>
        <w:pStyle w:val="Compact"/>
        <w:numPr>
          <w:ilvl w:val="2"/>
          <w:numId w:val="44"/>
        </w:numPr>
      </w:pPr>
      <w:r>
        <w:rPr>
          <w:i/>
          <w:iCs/>
        </w:rPr>
        <w:t>Khả năng 2:</w:t>
      </w:r>
      <w:r>
        <w:t xml:space="preserve"> Học sinh nhầm lẫn cho rằng nhân viên Nam phải tự bỏ tiền túi ra bồi thường cho chị Mai ngay lập tức. -&gt; </w:t>
      </w:r>
      <w:r>
        <w:rPr>
          <w:i/>
          <w:iCs/>
        </w:rPr>
        <w:t>GV gợi ý:</w:t>
      </w:r>
      <w:r>
        <w:t xml:space="preserve"> “Trong quan hệ pháp luật dân sự, pháp nhân (Ngân hàng X) chịu trách nhiệm trước công dân, sau đó nội bộ ngân hàng mới xử lý kỷ luật nhân viên như thế nào?”</w:t>
      </w:r>
    </w:p>
    <w:p w14:paraId="0B67952C" w14:textId="77777777" w:rsidR="00146E81" w:rsidRDefault="00B43D17">
      <w:r>
        <w:rPr>
          <w:noProof/>
        </w:rPr>
      </w:r>
      <w:r w:rsidR="00B43D17">
        <w:rPr>
          <w:noProof/>
        </w:rPr>
        <w:pict w14:anchorId="4DD07C7B">
          <v:rect id="_x0000_i1028" alt="" style="width:467.55pt;height:.05pt;mso-width-percent:0;mso-height-percent:0;mso-width-percent:0;mso-height-percent:0" o:hrpct="999" o:hralign="center" o:hrstd="t" o:hr="t"/>
        </w:pict>
      </w:r>
    </w:p>
    <w:p w14:paraId="1FD263D8" w14:textId="77777777" w:rsidR="00146E81" w:rsidRDefault="00000000">
      <w:pPr>
        <w:pStyle w:val="Heading2"/>
      </w:pPr>
      <w:bookmarkStart w:id="11" w:name="Xbdae8db84664a981aefd22540231e3ca6f86a19"/>
      <w:bookmarkEnd w:id="8"/>
      <w:bookmarkEnd w:id="10"/>
      <w:r>
        <w:t>3. Hoạt động 3: Báo cáo kết quả và Thảo luận chuyên sâu về trách nhiệm giải trình &amp; rủi ro pháp lý (15 phút)</w:t>
      </w:r>
    </w:p>
    <w:p w14:paraId="654D2B69" w14:textId="77777777" w:rsidR="00146E81" w:rsidRDefault="00000000">
      <w:pPr>
        <w:pStyle w:val="Heading3"/>
      </w:pPr>
      <w:bookmarkStart w:id="12" w:name="a-mục-tiêu-2"/>
      <w:r>
        <w:t>a) Mục tiêu</w:t>
      </w:r>
    </w:p>
    <w:p w14:paraId="5C874218" w14:textId="77777777" w:rsidR="00146E81" w:rsidRDefault="00000000">
      <w:pPr>
        <w:pStyle w:val="Compact"/>
        <w:numPr>
          <w:ilvl w:val="0"/>
          <w:numId w:val="45"/>
        </w:numPr>
      </w:pPr>
      <w:r>
        <w:t>Trình bày, đối chiếu và bảo vệ được kết quả phân tích hồ sơ “Smart-Loan”.</w:t>
      </w:r>
    </w:p>
    <w:p w14:paraId="4BFF8296" w14:textId="77777777" w:rsidR="00146E81" w:rsidRDefault="00000000">
      <w:pPr>
        <w:pStyle w:val="Compact"/>
        <w:numPr>
          <w:ilvl w:val="0"/>
          <w:numId w:val="45"/>
        </w:numPr>
      </w:pPr>
      <w:r>
        <w:t>Đánh giá được sai lầm “Thiên lệch tự động hoá” (</w:t>
      </w:r>
      <w:r>
        <w:rPr>
          <w:i/>
          <w:iCs/>
        </w:rPr>
        <w:t>Automation Bias</w:t>
      </w:r>
      <w:r>
        <w:t>).</w:t>
      </w:r>
    </w:p>
    <w:p w14:paraId="2441959A" w14:textId="77777777" w:rsidR="00146E81" w:rsidRDefault="00000000">
      <w:pPr>
        <w:pStyle w:val="Compact"/>
        <w:numPr>
          <w:ilvl w:val="0"/>
          <w:numId w:val="45"/>
        </w:numPr>
      </w:pPr>
      <w:r>
        <w:t>Khai thác mở rộng tư duy phản biện qua các tình huống rủi ro cao trong y tế, tuyển dụng, giao thông và hoàn thành hệ thống câu hỏi kiểm tra đánh giá.</w:t>
      </w:r>
    </w:p>
    <w:p w14:paraId="0314F803" w14:textId="77777777" w:rsidR="00146E81" w:rsidRDefault="00000000">
      <w:pPr>
        <w:pStyle w:val="Heading3"/>
      </w:pPr>
      <w:bookmarkStart w:id="13" w:name="b-tổ-chức-thực-hiện-2"/>
      <w:bookmarkEnd w:id="12"/>
      <w:r>
        <w:t>b) Tổ chức thực hiện</w:t>
      </w:r>
    </w:p>
    <w:p w14:paraId="567B2E01" w14:textId="77777777" w:rsidR="00146E81" w:rsidRDefault="00000000">
      <w:pPr>
        <w:pStyle w:val="Compact"/>
        <w:numPr>
          <w:ilvl w:val="0"/>
          <w:numId w:val="46"/>
        </w:numPr>
      </w:pPr>
      <w:r>
        <w:rPr>
          <w:b/>
          <w:bCs/>
        </w:rPr>
        <w:t>Bước 1: Báo cáo kết quả thực hiện nhiệm vụ (4 phút):</w:t>
      </w:r>
    </w:p>
    <w:p w14:paraId="4EA0CEEE" w14:textId="77777777" w:rsidR="00146E81" w:rsidRDefault="00000000">
      <w:pPr>
        <w:pStyle w:val="Compact"/>
        <w:numPr>
          <w:ilvl w:val="1"/>
          <w:numId w:val="47"/>
        </w:numPr>
      </w:pPr>
      <w:r>
        <w:t>GV gọi đại diện 1 cặp đôi trình bày nhanh bảng ma trận 5 bước và câu trả lời về trách nhiệm pháp lý.</w:t>
      </w:r>
    </w:p>
    <w:p w14:paraId="0A2F66E4" w14:textId="77777777" w:rsidR="00146E81" w:rsidRDefault="00000000">
      <w:pPr>
        <w:pStyle w:val="Compact"/>
        <w:numPr>
          <w:ilvl w:val="1"/>
          <w:numId w:val="47"/>
        </w:numPr>
      </w:pPr>
      <w:r>
        <w:lastRenderedPageBreak/>
        <w:t>Đại diện một cặp đôi khác nhận xét, bổ sung hoặc nêu quan điểm phản biện.</w:t>
      </w:r>
    </w:p>
    <w:p w14:paraId="578AF7EB" w14:textId="77777777" w:rsidR="00146E81" w:rsidRDefault="00000000">
      <w:pPr>
        <w:pStyle w:val="Compact"/>
        <w:numPr>
          <w:ilvl w:val="0"/>
          <w:numId w:val="46"/>
        </w:numPr>
      </w:pPr>
      <w:r>
        <w:rPr>
          <w:b/>
          <w:bCs/>
        </w:rPr>
        <w:t>Bước 2: Khai thác “dư địa” nhiệm vụ qua câu hỏi thảo luận tư duy bậc cao (5 phút):</w:t>
      </w:r>
    </w:p>
    <w:p w14:paraId="0955C9F7" w14:textId="77777777" w:rsidR="00146E81" w:rsidRDefault="00000000">
      <w:pPr>
        <w:pStyle w:val="Compact"/>
        <w:numPr>
          <w:ilvl w:val="1"/>
          <w:numId w:val="48"/>
        </w:numPr>
      </w:pPr>
      <w:r>
        <w:t>GV trình chiếu Slide 14 &amp; 15, sử dụng kết quả nhiệm vụ để chất vấn sâu:</w:t>
      </w:r>
    </w:p>
    <w:p w14:paraId="3B31C92B" w14:textId="77777777" w:rsidR="00146E81" w:rsidRDefault="00000000">
      <w:pPr>
        <w:pStyle w:val="Compact"/>
        <w:numPr>
          <w:ilvl w:val="2"/>
          <w:numId w:val="49"/>
        </w:numPr>
      </w:pPr>
      <w:r>
        <w:rPr>
          <w:i/>
          <w:iCs/>
        </w:rPr>
        <w:t>Câu hỏi khai thác 1 (Về tâm lý học công nghệ):</w:t>
      </w:r>
      <w:r>
        <w:t xml:space="preserve"> “Tại sao nhân viên Nam lại gửi thông báo từ chối ngay mà không kiểm tra lại hồ sơ của chị Mai? Hiện tượng tâm lý này trong kỷ nguyên số được gọi là gì và gây ra hậu quả gì?”</w:t>
      </w:r>
      <w:r>
        <w:br/>
        <w:t xml:space="preserve">-&gt; </w:t>
      </w:r>
      <w:r>
        <w:rPr>
          <w:i/>
          <w:iCs/>
        </w:rPr>
        <w:t>HS thảo luận, trả lời:</w:t>
      </w:r>
      <w:r>
        <w:t xml:space="preserve"> Hiện tượng thiên lệch tự động hoá (</w:t>
      </w:r>
      <w:r>
        <w:rPr>
          <w:i/>
          <w:iCs/>
        </w:rPr>
        <w:t>Automation Bias</w:t>
      </w:r>
      <w:r>
        <w:t xml:space="preserve"> - mù quáng tin tưởng tuyệt đối vào nhãn máy móc gán cho con người).</w:t>
      </w:r>
    </w:p>
    <w:p w14:paraId="7FFF588C" w14:textId="77777777" w:rsidR="00146E81" w:rsidRDefault="00000000">
      <w:pPr>
        <w:pStyle w:val="Compact"/>
        <w:numPr>
          <w:ilvl w:val="2"/>
          <w:numId w:val="49"/>
        </w:numPr>
      </w:pPr>
      <w:r>
        <w:rPr>
          <w:i/>
          <w:iCs/>
        </w:rPr>
        <w:t>Câu hỏi khai thác 2 (Về ranh giới chuyên môn - Slide 16 &amp; 17):</w:t>
      </w:r>
      <w:r>
        <w:t xml:space="preserve"> “Hãy so sánh sự khác biệt cơ bản giữa một </w:t>
      </w:r>
      <w:r>
        <w:rPr>
          <w:b/>
          <w:bCs/>
        </w:rPr>
        <w:t>Khuyến nghị của AI</w:t>
      </w:r>
      <w:r>
        <w:t xml:space="preserve"> (</w:t>
      </w:r>
      <w:r>
        <w:rPr>
          <w:i/>
          <w:iCs/>
        </w:rPr>
        <w:t>AI Recommendation</w:t>
      </w:r>
      <w:r>
        <w:t xml:space="preserve">) và một </w:t>
      </w:r>
      <w:r>
        <w:rPr>
          <w:b/>
          <w:bCs/>
        </w:rPr>
        <w:t>Quyết định của con người</w:t>
      </w:r>
      <w:r>
        <w:t xml:space="preserve"> (</w:t>
      </w:r>
      <w:r>
        <w:rPr>
          <w:i/>
          <w:iCs/>
        </w:rPr>
        <w:t>Human Decision</w:t>
      </w:r>
      <w:r>
        <w:t>)? Nếu trong y tế, AI đọc phim CT phổi bảo ‘Lành tính 99%’, nhưng bác sĩ nghi ngờ ‘Ác tính’, bác sĩ có được buông xuôi ký theo AI không? Tại sao?”</w:t>
      </w:r>
      <w:r>
        <w:br/>
        <w:t xml:space="preserve">-&gt; </w:t>
      </w:r>
      <w:r>
        <w:rPr>
          <w:i/>
          <w:iCs/>
        </w:rPr>
        <w:t>HS tư duy và phản biện:</w:t>
      </w:r>
      <w:r>
        <w:t xml:space="preserve"> Khuyến nghị AI chỉ là xác suất thống kê mang tính tham khảo kỹ thuật; chỉ có quyết định của con người mới làm phát sinh hậu quả và trách nhiệm pháp lý. Bác sĩ là người duy nhất ký y lệnh và chịu trách nhiệm chuyên môn theo Luật Khám bệnh, chữa bệnh.</w:t>
      </w:r>
    </w:p>
    <w:p w14:paraId="01F50293" w14:textId="77777777" w:rsidR="00146E81" w:rsidRDefault="00000000">
      <w:pPr>
        <w:pStyle w:val="Compact"/>
        <w:numPr>
          <w:ilvl w:val="0"/>
          <w:numId w:val="46"/>
        </w:numPr>
      </w:pPr>
      <w:r>
        <w:rPr>
          <w:b/>
          <w:bCs/>
        </w:rPr>
        <w:t>Bước 3: Tổ chức luyện tập và đánh giá nhanh qua ngân hàng câu hỏi (6 phút):</w:t>
      </w:r>
    </w:p>
    <w:p w14:paraId="2F7083DD" w14:textId="77777777" w:rsidR="00146E81" w:rsidRDefault="00000000">
      <w:pPr>
        <w:pStyle w:val="Compact"/>
        <w:numPr>
          <w:ilvl w:val="1"/>
          <w:numId w:val="50"/>
        </w:numPr>
      </w:pPr>
      <w:r>
        <w:t>GV trình chiếu lần lượt các câu hỏi trắc nghiệm và tình huống thực tế từ Slide 18 đến Slide 33 (hệ thống trắc nghiệm 4 lựa chọn, tình huống xe tự hành cấp độ 3, AI lọc hồ sơ tuyển dụng loại ứng viên nữ, quyền công dân theo Nghị định 13).</w:t>
      </w:r>
    </w:p>
    <w:p w14:paraId="0A7F938D" w14:textId="77777777" w:rsidR="00146E81" w:rsidRDefault="00000000">
      <w:pPr>
        <w:pStyle w:val="Compact"/>
        <w:numPr>
          <w:ilvl w:val="1"/>
          <w:numId w:val="50"/>
        </w:numPr>
      </w:pPr>
      <w:r>
        <w:t>Học sinh giơ thẻ chọn phương án (A, B, C, D) hoặc đứng tại chỗ trả lời ngắn; GV giải thích và công bố đáp án chuẩn hoá ngay trên slide.</w:t>
      </w:r>
    </w:p>
    <w:p w14:paraId="5B4C3FAB" w14:textId="77777777" w:rsidR="00146E81" w:rsidRDefault="00B43D17">
      <w:r>
        <w:rPr>
          <w:noProof/>
        </w:rPr>
      </w:r>
      <w:r w:rsidR="00B43D17">
        <w:rPr>
          <w:noProof/>
        </w:rPr>
        <w:pict w14:anchorId="211279DF">
          <v:rect id="_x0000_i1029" alt="" style="width:467.55pt;height:.05pt;mso-width-percent:0;mso-height-percent:0;mso-width-percent:0;mso-height-percent:0" o:hrpct="999" o:hralign="center" o:hrstd="t" o:hr="t"/>
        </w:pict>
      </w:r>
    </w:p>
    <w:p w14:paraId="17336CD9" w14:textId="77777777" w:rsidR="00146E81" w:rsidRDefault="00000000">
      <w:pPr>
        <w:pStyle w:val="Heading2"/>
      </w:pPr>
      <w:bookmarkStart w:id="14" w:name="Xf8fcea9a01093dbd70912dabe71de04c34c71f5"/>
      <w:bookmarkEnd w:id="11"/>
      <w:bookmarkEnd w:id="13"/>
      <w:r>
        <w:t>4. Hoạt động 4: Tổng kết bài học và Giao nhiệm vụ vận dụng thực tiễn về nhà (8 phút)</w:t>
      </w:r>
    </w:p>
    <w:p w14:paraId="2AE37FA0" w14:textId="77777777" w:rsidR="00146E81" w:rsidRDefault="00000000">
      <w:pPr>
        <w:pStyle w:val="Heading3"/>
      </w:pPr>
      <w:bookmarkStart w:id="15" w:name="a-mục-tiêu-3"/>
      <w:r>
        <w:t>a) Mục tiêu</w:t>
      </w:r>
    </w:p>
    <w:p w14:paraId="74A3D8D7" w14:textId="77777777" w:rsidR="00146E81" w:rsidRDefault="00000000">
      <w:pPr>
        <w:pStyle w:val="Compact"/>
        <w:numPr>
          <w:ilvl w:val="0"/>
          <w:numId w:val="51"/>
        </w:numPr>
      </w:pPr>
      <w:r>
        <w:t>Hệ thống hoá và ghi nhận được các kết luận cốt lõi về vai trò con người trong hệ thống AI và nghĩa vụ giải trình trước pháp luật.</w:t>
      </w:r>
    </w:p>
    <w:p w14:paraId="4CC2A764" w14:textId="77777777" w:rsidR="00146E81" w:rsidRDefault="00000000">
      <w:pPr>
        <w:pStyle w:val="Compact"/>
        <w:numPr>
          <w:ilvl w:val="0"/>
          <w:numId w:val="51"/>
        </w:numPr>
      </w:pPr>
      <w:r>
        <w:t>Vận dụng được kiến thức đã học vào thực tiễn thông qua việc thực hiện dự án nghiên cứu nhỏ về một ứng dụng AI gần gũi trong đời sống.</w:t>
      </w:r>
    </w:p>
    <w:p w14:paraId="629C87C2" w14:textId="77777777" w:rsidR="00146E81" w:rsidRDefault="00000000">
      <w:pPr>
        <w:pStyle w:val="Heading3"/>
      </w:pPr>
      <w:bookmarkStart w:id="16" w:name="b-tổ-chức-thực-hiện-3"/>
      <w:bookmarkEnd w:id="15"/>
      <w:r>
        <w:t>b) Tổ chức thực hiện</w:t>
      </w:r>
    </w:p>
    <w:p w14:paraId="2A1114EA" w14:textId="77777777" w:rsidR="00146E81" w:rsidRDefault="00000000">
      <w:pPr>
        <w:pStyle w:val="Compact"/>
        <w:numPr>
          <w:ilvl w:val="0"/>
          <w:numId w:val="52"/>
        </w:numPr>
      </w:pPr>
      <w:r>
        <w:rPr>
          <w:b/>
          <w:bCs/>
        </w:rPr>
        <w:t>Bước 1: Giáo viên phân tích kết quả nhiệm vụ và chốt kiến thức trọng tâm (4 phút):</w:t>
      </w:r>
    </w:p>
    <w:p w14:paraId="6C5C1D03" w14:textId="77777777" w:rsidR="00146E81" w:rsidRDefault="00000000">
      <w:pPr>
        <w:pStyle w:val="Compact"/>
        <w:numPr>
          <w:ilvl w:val="1"/>
          <w:numId w:val="53"/>
        </w:numPr>
      </w:pPr>
      <w:r>
        <w:rPr>
          <w:i/>
          <w:iCs/>
        </w:rPr>
        <w:t>Nhận xét, đánh giá:</w:t>
      </w:r>
      <w:r>
        <w:t xml:space="preserve"> GV đánh giá mức độ hoàn thành nhiệm vụ của các nhóm đôi ở Phiếu học tập số 1 (khen ngợi các nhóm phân định rõ vai trò pháp nhân của Ngân hàng X và trách nhiệm nghiệp vụ của nhân viên Nam; uốn nắn những nhận thức sai lầm về việc xem AI là chủ thể pháp luật).</w:t>
      </w:r>
    </w:p>
    <w:p w14:paraId="24D1EB49" w14:textId="77777777" w:rsidR="00146E81" w:rsidRDefault="00000000">
      <w:pPr>
        <w:pStyle w:val="Compact"/>
        <w:numPr>
          <w:ilvl w:val="1"/>
          <w:numId w:val="53"/>
        </w:numPr>
      </w:pPr>
      <w:r>
        <w:rPr>
          <w:i/>
          <w:iCs/>
        </w:rPr>
        <w:t>Chốt đáp án chuẩn và yêu cầu ghi chép (Slide 14 &amp; 16):</w:t>
      </w:r>
      <w:r>
        <w:t xml:space="preserve"> GV yêu cầu học sinh ghi chép vào vở 3 luận điểm cốt lõi:</w:t>
      </w:r>
    </w:p>
    <w:p w14:paraId="243C1847" w14:textId="77777777" w:rsidR="00146E81" w:rsidRDefault="00000000">
      <w:pPr>
        <w:pStyle w:val="Compact"/>
        <w:numPr>
          <w:ilvl w:val="2"/>
          <w:numId w:val="54"/>
        </w:numPr>
      </w:pPr>
      <w:r>
        <w:rPr>
          <w:b/>
          <w:bCs/>
        </w:rPr>
        <w:t>Bản chất:</w:t>
      </w:r>
      <w:r>
        <w:t xml:space="preserve"> AI là công cụ hỗ trợ tính toán kỹ thuật, tuyệt đối không phải chủ thể pháp lý.</w:t>
      </w:r>
    </w:p>
    <w:p w14:paraId="307C1D95" w14:textId="77777777" w:rsidR="00146E81" w:rsidRDefault="00000000">
      <w:pPr>
        <w:pStyle w:val="Compact"/>
        <w:numPr>
          <w:ilvl w:val="2"/>
          <w:numId w:val="54"/>
        </w:numPr>
      </w:pPr>
      <w:r>
        <w:rPr>
          <w:b/>
          <w:bCs/>
        </w:rPr>
        <w:t>Quy trình ra quyết định:</w:t>
      </w:r>
      <w:r>
        <w:t xml:space="preserve"> Bước phê duyệt cuối cùng (</w:t>
      </w:r>
      <w:r>
        <w:rPr>
          <w:i/>
          <w:iCs/>
        </w:rPr>
        <w:t>Decision</w:t>
      </w:r>
      <w:r>
        <w:t>) và Bước giải trình hậu kiểm (</w:t>
      </w:r>
      <w:r>
        <w:rPr>
          <w:i/>
          <w:iCs/>
        </w:rPr>
        <w:t>Accountability</w:t>
      </w:r>
      <w:r>
        <w:t>) thuộc thẩm quyền và trách nhiệm độc quyền của con người (</w:t>
      </w:r>
      <w:r>
        <w:rPr>
          <w:i/>
          <w:iCs/>
        </w:rPr>
        <w:t>Human-in-command</w:t>
      </w:r>
      <w:r>
        <w:t>).</w:t>
      </w:r>
    </w:p>
    <w:p w14:paraId="2487A30A" w14:textId="77777777" w:rsidR="00146E81" w:rsidRDefault="00000000">
      <w:pPr>
        <w:pStyle w:val="Compact"/>
        <w:numPr>
          <w:ilvl w:val="2"/>
          <w:numId w:val="54"/>
        </w:numPr>
      </w:pPr>
      <w:r>
        <w:rPr>
          <w:b/>
          <w:bCs/>
        </w:rPr>
        <w:t>Chủ thể trách nhiệm:</w:t>
      </w:r>
      <w:r>
        <w:t xml:space="preserve"> Doanh nghiệp/Tổ chức (pháp nhân) chịu trách nhiệm pháp lý cao nhất và có nghĩa vụ giải trình minh bạch trước công dân; cá nhân thực thi chịu trách nhiệm nghiệp vụ, không được lấy lý do “thuật toán tự động” để trốn tránh trách nhiệm.</w:t>
      </w:r>
    </w:p>
    <w:p w14:paraId="02867C2C" w14:textId="77777777" w:rsidR="00146E81" w:rsidRDefault="00000000">
      <w:pPr>
        <w:pStyle w:val="Compact"/>
        <w:numPr>
          <w:ilvl w:val="0"/>
          <w:numId w:val="52"/>
        </w:numPr>
      </w:pPr>
      <w:r>
        <w:rPr>
          <w:b/>
          <w:bCs/>
        </w:rPr>
        <w:t>Bước 2: Giao nhiệm vụ vận dụng vào thực tiễn đời sống (3 phút):</w:t>
      </w:r>
    </w:p>
    <w:p w14:paraId="7C5646AC" w14:textId="77777777" w:rsidR="00146E81" w:rsidRDefault="00000000">
      <w:pPr>
        <w:pStyle w:val="Compact"/>
        <w:numPr>
          <w:ilvl w:val="1"/>
          <w:numId w:val="55"/>
        </w:numPr>
      </w:pPr>
      <w:r>
        <w:lastRenderedPageBreak/>
        <w:t xml:space="preserve">GV trình chiếu Slide 34, phát động dự án nhỏ: </w:t>
      </w:r>
      <w:r>
        <w:rPr>
          <w:b/>
          <w:bCs/>
        </w:rPr>
        <w:t>“Thanh tra viên công nghệ trẻ tuổi”</w:t>
      </w:r>
      <w:r>
        <w:t>.</w:t>
      </w:r>
    </w:p>
    <w:p w14:paraId="14E23883" w14:textId="77777777" w:rsidR="00146E81" w:rsidRDefault="00000000">
      <w:pPr>
        <w:pStyle w:val="Compact"/>
        <w:numPr>
          <w:ilvl w:val="1"/>
          <w:numId w:val="55"/>
        </w:numPr>
      </w:pPr>
      <w:r>
        <w:rPr>
          <w:i/>
          <w:iCs/>
        </w:rPr>
        <w:t>Nội dung giao việc:</w:t>
      </w:r>
    </w:p>
    <w:p w14:paraId="459EC617" w14:textId="77777777" w:rsidR="00146E81" w:rsidRDefault="00000000">
      <w:pPr>
        <w:pStyle w:val="Compact"/>
        <w:numPr>
          <w:ilvl w:val="2"/>
          <w:numId w:val="56"/>
        </w:numPr>
      </w:pPr>
      <w:r>
        <w:t>Học sinh chọn 1 ứng dụng AI quen thuộc trong đời sống học đường/xã hội (ví dụ: Hệ thống camera nhận diện khuôn mặt điểm danh của trường; Bộ lọc đề xuất video trên TikTok/YouTube; Tính năng tóm tắt văn bản của ChatGPT).</w:t>
      </w:r>
    </w:p>
    <w:p w14:paraId="77224BA6" w14:textId="77777777" w:rsidR="00146E81" w:rsidRDefault="00000000">
      <w:pPr>
        <w:pStyle w:val="Compact"/>
        <w:numPr>
          <w:ilvl w:val="2"/>
          <w:numId w:val="56"/>
        </w:numPr>
      </w:pPr>
      <w:r>
        <w:t>Viết một báo cáo ngắn (từ 300 đến 400 từ) trả lời 3 câu hỏi thực tiễn:</w:t>
      </w:r>
    </w:p>
    <w:p w14:paraId="79BD23B3" w14:textId="77777777" w:rsidR="00146E81" w:rsidRDefault="00000000" w:rsidP="00B43D17">
      <w:pPr>
        <w:pStyle w:val="Compact"/>
        <w:numPr>
          <w:ilvl w:val="3"/>
          <w:numId w:val="57"/>
        </w:numPr>
        <w:ind w:left="1418"/>
      </w:pPr>
      <w:r>
        <w:t>AI đóng vai trò hỗ trợ ở bước nào trong quy trình vận hành của ứng dụng đó?</w:t>
      </w:r>
    </w:p>
    <w:p w14:paraId="680F88BB" w14:textId="77777777" w:rsidR="00146E81" w:rsidRDefault="00000000" w:rsidP="00B43D17">
      <w:pPr>
        <w:pStyle w:val="Compact"/>
        <w:numPr>
          <w:ilvl w:val="3"/>
          <w:numId w:val="57"/>
        </w:numPr>
        <w:ind w:left="1418"/>
      </w:pPr>
      <w:r>
        <w:t>Nguy cơ vi phạm bảo vệ dữ liệu cá nhân (đối chiếu Nghị định 13/2023/NĐ-CP) có thể xảy ra là gì?</w:t>
      </w:r>
    </w:p>
    <w:p w14:paraId="36FD4DC5" w14:textId="77777777" w:rsidR="00146E81" w:rsidRDefault="00000000" w:rsidP="00B43D17">
      <w:pPr>
        <w:pStyle w:val="Compact"/>
        <w:numPr>
          <w:ilvl w:val="3"/>
          <w:numId w:val="57"/>
        </w:numPr>
        <w:ind w:left="1418"/>
      </w:pPr>
      <w:r>
        <w:t>Nếu xảy ra sai sót xâm hại quyền lợi của người dùng, tổ chức/cá nhân cụ thể nào phải đứng ra chịu trách nhiệm giải trình và bồi thường?</w:t>
      </w:r>
    </w:p>
    <w:p w14:paraId="2E9D3E42" w14:textId="77777777" w:rsidR="00146E81" w:rsidRDefault="00000000">
      <w:pPr>
        <w:pStyle w:val="Compact"/>
        <w:numPr>
          <w:ilvl w:val="2"/>
          <w:numId w:val="56"/>
        </w:numPr>
      </w:pPr>
      <w:r>
        <w:rPr>
          <w:i/>
          <w:iCs/>
        </w:rPr>
        <w:t>Thời hạn và hình thức nộp:</w:t>
      </w:r>
      <w:r>
        <w:t xml:space="preserve"> Nộp bài viết lên không gian học tập trực tuyến (LMS/Google Classroom) của lớp trước 20h00 ngày hôm trước buổi học kế tiếp.</w:t>
      </w:r>
    </w:p>
    <w:p w14:paraId="616A2C96" w14:textId="77777777" w:rsidR="00146E81" w:rsidRDefault="00000000">
      <w:pPr>
        <w:pStyle w:val="Compact"/>
        <w:numPr>
          <w:ilvl w:val="0"/>
          <w:numId w:val="52"/>
        </w:numPr>
      </w:pPr>
      <w:r>
        <w:rPr>
          <w:b/>
          <w:bCs/>
        </w:rPr>
        <w:t>Bước 3: Kết luận truyền cảm hứng (1 phút):</w:t>
      </w:r>
    </w:p>
    <w:p w14:paraId="413D62B0" w14:textId="77777777" w:rsidR="00146E81" w:rsidRPr="00B43D17" w:rsidRDefault="00000000">
      <w:pPr>
        <w:pStyle w:val="Compact"/>
        <w:numPr>
          <w:ilvl w:val="1"/>
          <w:numId w:val="58"/>
        </w:numPr>
      </w:pPr>
      <w:r>
        <w:t xml:space="preserve">GV trình chiếu Slide 35, đúc kết thông điệp cuối bài: </w:t>
      </w:r>
      <w:r>
        <w:rPr>
          <w:i/>
          <w:iCs/>
        </w:rPr>
        <w:t>“Trí tuệ nhân tạo là công cụ vô song mở rộng năng lực trí tuệ, nhưng LƯƠNG TRI và TRÁCH NHIỆM PHÁP LÝ của CON NGƯỜI mới là ngọn hải đăng định hình một tương lai số văn minh, công bằng.”</w:t>
      </w:r>
    </w:p>
    <w:p w14:paraId="65A85D0D" w14:textId="77777777" w:rsidR="00B43D17" w:rsidRDefault="00B43D17" w:rsidP="00B43D17">
      <w:pPr>
        <w:pStyle w:val="Compact"/>
        <w:rPr>
          <w:lang w:val="vi-VN"/>
        </w:rPr>
      </w:pPr>
    </w:p>
    <w:p w14:paraId="5B1EE394" w14:textId="77777777" w:rsidR="00B43D17" w:rsidRDefault="00B43D17" w:rsidP="00B43D17">
      <w:pPr>
        <w:pStyle w:val="Compact"/>
        <w:rPr>
          <w:lang w:val="vi-VN"/>
        </w:rPr>
      </w:pPr>
    </w:p>
    <w:p w14:paraId="4B0D97EE" w14:textId="77777777" w:rsidR="00B43D17" w:rsidRDefault="00B43D17" w:rsidP="00B43D17">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38A6644" w14:textId="77777777" w:rsidR="00B43D17" w:rsidRDefault="00B43D17" w:rsidP="00B43D17">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D8562F6" wp14:editId="413254E1">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F82329E" w14:textId="77777777" w:rsidR="00B43D17" w:rsidRDefault="00B43D17" w:rsidP="00B43D17">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0DCB129" w14:textId="77777777" w:rsidR="00B43D17" w:rsidRPr="003C2370" w:rsidRDefault="00B43D17" w:rsidP="00B43D17">
      <w:pPr>
        <w:pStyle w:val="BodyText"/>
        <w:rPr>
          <w:lang w:val="vi-VN"/>
        </w:rPr>
      </w:pPr>
    </w:p>
    <w:bookmarkEnd w:id="4"/>
    <w:bookmarkEnd w:id="14"/>
    <w:bookmarkEnd w:id="16"/>
    <w:p w14:paraId="30C225E6" w14:textId="77777777" w:rsidR="00B43D17" w:rsidRDefault="00B43D17" w:rsidP="00B43D17">
      <w:pPr>
        <w:pStyle w:val="Compact"/>
      </w:pPr>
    </w:p>
    <w:sectPr w:rsidR="00B43D17"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C9F3" w14:textId="77777777" w:rsidR="00FC0718" w:rsidRDefault="00FC0718">
      <w:pPr>
        <w:spacing w:before="0" w:after="0"/>
      </w:pPr>
      <w:r>
        <w:separator/>
      </w:r>
    </w:p>
  </w:endnote>
  <w:endnote w:type="continuationSeparator" w:id="0">
    <w:p w14:paraId="3E90E729" w14:textId="77777777" w:rsidR="00FC0718" w:rsidRDefault="00FC07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1A885" w14:textId="77777777" w:rsidR="00FC0718" w:rsidRDefault="00FC0718">
      <w:r>
        <w:separator/>
      </w:r>
    </w:p>
  </w:footnote>
  <w:footnote w:type="continuationSeparator" w:id="0">
    <w:p w14:paraId="4EADE1C1" w14:textId="77777777" w:rsidR="00FC0718" w:rsidRDefault="00FC0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695299577">
    <w:abstractNumId w:val="0"/>
  </w:num>
  <w:num w:numId="32" w16cid:durableId="493686559">
    <w:abstractNumId w:val="1"/>
  </w:num>
  <w:num w:numId="33" w16cid:durableId="1654943818">
    <w:abstractNumId w:val="1"/>
  </w:num>
  <w:num w:numId="34" w16cid:durableId="641539290">
    <w:abstractNumId w:val="1"/>
  </w:num>
  <w:num w:numId="35" w16cid:durableId="1418864979">
    <w:abstractNumId w:val="1"/>
  </w:num>
  <w:num w:numId="36" w16cid:durableId="1842115119">
    <w:abstractNumId w:val="1"/>
  </w:num>
  <w:num w:numId="37" w16cid:durableId="1710494771">
    <w:abstractNumId w:val="1"/>
  </w:num>
  <w:num w:numId="38" w16cid:durableId="1274629323">
    <w:abstractNumId w:val="1"/>
  </w:num>
  <w:num w:numId="39" w16cid:durableId="1150171655">
    <w:abstractNumId w:val="1"/>
  </w:num>
  <w:num w:numId="40" w16cid:durableId="111365770">
    <w:abstractNumId w:val="1"/>
  </w:num>
  <w:num w:numId="41" w16cid:durableId="904411611">
    <w:abstractNumId w:val="1"/>
  </w:num>
  <w:num w:numId="42" w16cid:durableId="1121342777">
    <w:abstractNumId w:val="1"/>
  </w:num>
  <w:num w:numId="43" w16cid:durableId="1647709080">
    <w:abstractNumId w:val="1"/>
  </w:num>
  <w:num w:numId="44" w16cid:durableId="221871155">
    <w:abstractNumId w:val="1"/>
  </w:num>
  <w:num w:numId="45" w16cid:durableId="510948391">
    <w:abstractNumId w:val="1"/>
  </w:num>
  <w:num w:numId="46" w16cid:durableId="174540061">
    <w:abstractNumId w:val="1"/>
  </w:num>
  <w:num w:numId="47" w16cid:durableId="712385392">
    <w:abstractNumId w:val="1"/>
  </w:num>
  <w:num w:numId="48" w16cid:durableId="1760640737">
    <w:abstractNumId w:val="1"/>
  </w:num>
  <w:num w:numId="49" w16cid:durableId="36398815">
    <w:abstractNumId w:val="1"/>
  </w:num>
  <w:num w:numId="50" w16cid:durableId="962688421">
    <w:abstractNumId w:val="1"/>
  </w:num>
  <w:num w:numId="51" w16cid:durableId="1851485057">
    <w:abstractNumId w:val="1"/>
  </w:num>
  <w:num w:numId="52" w16cid:durableId="1616281052">
    <w:abstractNumId w:val="1"/>
  </w:num>
  <w:num w:numId="53" w16cid:durableId="972561671">
    <w:abstractNumId w:val="1"/>
  </w:num>
  <w:num w:numId="54" w16cid:durableId="1806001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44145469">
    <w:abstractNumId w:val="1"/>
  </w:num>
  <w:num w:numId="56" w16cid:durableId="1326133147">
    <w:abstractNumId w:val="1"/>
  </w:num>
  <w:num w:numId="57" w16cid:durableId="15080144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29234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6E81"/>
    <w:rsid w:val="00146E81"/>
    <w:rsid w:val="009F6C23"/>
    <w:rsid w:val="00B43D17"/>
    <w:rsid w:val="00FC071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43AE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B43D17"/>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Con người trong hệ thống AI</dc:title>
  <dc:creator/>
  <cp:keywords/>
  <cp:lastModifiedBy>Nguyen Hung Chinh</cp:lastModifiedBy>
  <cp:revision>2</cp:revision>
  <dcterms:created xsi:type="dcterms:W3CDTF">2026-09-26T17:59:00Z</dcterms:created>
  <dcterms:modified xsi:type="dcterms:W3CDTF">2026-09-28T01:20:00Z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- 12.A1.2. Phân tích được vai trò của con người và AI trong các bước chính của quá trình ra quyết định.12.A1.3. Kiểm tra được việc thực hiện trách nhiệm giải trình của con người đối với các quyết định, đối chiếu với các quy định hiện hành trong nước và quốc tế.</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